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7"/>
        <w:ind w:left="3109" w:right="3169"/>
      </w:pPr>
      <w:r>
        <w:rPr/>
        <w:t>MUNICÍPIO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SÃO</w:t>
      </w:r>
      <w:r>
        <w:rPr>
          <w:spacing w:val="-6"/>
        </w:rPr>
        <w:t> </w:t>
      </w:r>
      <w:r>
        <w:rPr>
          <w:spacing w:val="-2"/>
        </w:rPr>
        <w:t>DOMINGOS</w:t>
      </w:r>
    </w:p>
    <w:p>
      <w:pPr>
        <w:pStyle w:val="BodyText"/>
        <w:spacing w:line="256" w:lineRule="auto" w:before="12"/>
        <w:ind w:left="3109" w:right="3167"/>
        <w:jc w:val="center"/>
      </w:pPr>
      <w:r>
        <w:rPr/>
        <w:t>LEI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DIRETRIZES</w:t>
      </w:r>
      <w:r>
        <w:rPr>
          <w:spacing w:val="-13"/>
        </w:rPr>
        <w:t> </w:t>
      </w:r>
      <w:r>
        <w:rPr/>
        <w:t>ORÇAMENTÁRIAS ANEXO DE</w:t>
      </w:r>
      <w:r>
        <w:rPr>
          <w:spacing w:val="40"/>
        </w:rPr>
        <w:t> </w:t>
      </w:r>
      <w:r>
        <w:rPr/>
        <w:t>METAS FISCAIS</w:t>
      </w:r>
    </w:p>
    <w:p>
      <w:pPr>
        <w:pStyle w:val="Heading1"/>
      </w:pPr>
      <w:r>
        <w:rPr/>
        <w:t>ESTIMATIVA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COMPENSAÇÃO</w:t>
      </w:r>
      <w:r>
        <w:rPr>
          <w:spacing w:val="-6"/>
        </w:rPr>
        <w:t> </w:t>
      </w:r>
      <w:r>
        <w:rPr/>
        <w:t>DA</w:t>
      </w:r>
      <w:r>
        <w:rPr>
          <w:spacing w:val="-9"/>
        </w:rPr>
        <w:t> </w:t>
      </w:r>
      <w:r>
        <w:rPr/>
        <w:t>RENÚNCIA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RECEITA</w:t>
      </w:r>
    </w:p>
    <w:p>
      <w:pPr>
        <w:pStyle w:val="BodyText"/>
        <w:spacing w:before="13"/>
        <w:ind w:left="3109" w:right="3167"/>
        <w:jc w:val="center"/>
      </w:pPr>
      <w:r>
        <w:rPr>
          <w:spacing w:val="-4"/>
        </w:rPr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9"/>
      </w:pPr>
    </w:p>
    <w:p>
      <w:pPr>
        <w:pStyle w:val="BodyText"/>
        <w:tabs>
          <w:tab w:pos="9614" w:val="left" w:leader="none"/>
        </w:tabs>
        <w:spacing w:after="5"/>
        <w:ind w:left="93"/>
      </w:pPr>
      <w:r>
        <w:rPr/>
        <w:t>AMF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/>
        <w:t>Demonstrativo</w:t>
      </w:r>
      <w:r>
        <w:rPr>
          <w:spacing w:val="-4"/>
        </w:rPr>
        <w:t> </w:t>
      </w:r>
      <w:r>
        <w:rPr/>
        <w:t>VII</w:t>
      </w:r>
      <w:r>
        <w:rPr>
          <w:spacing w:val="-5"/>
        </w:rPr>
        <w:t> </w:t>
      </w:r>
      <w:r>
        <w:rPr/>
        <w:t>(LRF,</w:t>
      </w:r>
      <w:r>
        <w:rPr>
          <w:spacing w:val="-4"/>
        </w:rPr>
        <w:t> </w:t>
      </w:r>
      <w:r>
        <w:rPr/>
        <w:t>art.</w:t>
      </w:r>
      <w:r>
        <w:rPr>
          <w:spacing w:val="-4"/>
        </w:rPr>
        <w:t> </w:t>
      </w:r>
      <w:r>
        <w:rPr/>
        <w:t>4°,</w:t>
      </w:r>
      <w:r>
        <w:rPr>
          <w:spacing w:val="-5"/>
        </w:rPr>
        <w:t> </w:t>
      </w:r>
      <w:r>
        <w:rPr/>
        <w:t>§</w:t>
      </w:r>
      <w:r>
        <w:rPr>
          <w:spacing w:val="-4"/>
        </w:rPr>
        <w:t> </w:t>
      </w:r>
      <w:r>
        <w:rPr/>
        <w:t>2°,</w:t>
      </w:r>
      <w:r>
        <w:rPr>
          <w:spacing w:val="-5"/>
        </w:rPr>
        <w:t> </w:t>
      </w:r>
      <w:r>
        <w:rPr/>
        <w:t>inciso</w:t>
      </w:r>
      <w:r>
        <w:rPr>
          <w:spacing w:val="-4"/>
        </w:rPr>
        <w:t> </w:t>
      </w:r>
      <w:r>
        <w:rPr>
          <w:spacing w:val="-5"/>
        </w:rPr>
        <w:t>V)</w:t>
      </w:r>
      <w:r>
        <w:rPr/>
        <w:tab/>
        <w:t>R$</w:t>
      </w:r>
      <w:r>
        <w:rPr>
          <w:spacing w:val="-4"/>
        </w:rPr>
        <w:t> 0,00</w:t>
      </w:r>
    </w:p>
    <w:tbl>
      <w:tblPr>
        <w:tblW w:w="0" w:type="auto"/>
        <w:jc w:val="left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656"/>
        <w:gridCol w:w="2381"/>
        <w:gridCol w:w="1183"/>
        <w:gridCol w:w="1135"/>
        <w:gridCol w:w="977"/>
        <w:gridCol w:w="1659"/>
      </w:tblGrid>
      <w:tr>
        <w:trPr>
          <w:trHeight w:val="474" w:hRule="atLeast"/>
        </w:trPr>
        <w:tc>
          <w:tcPr>
            <w:tcW w:w="1308" w:type="dxa"/>
            <w:vMerge w:val="restart"/>
            <w:tcBorders>
              <w:left w:val="nil"/>
            </w:tcBorders>
            <w:shd w:val="clear" w:color="auto" w:fill="D8D8D8"/>
          </w:tcPr>
          <w:p>
            <w:pPr>
              <w:pStyle w:val="TableParagraph"/>
              <w:spacing w:before="134"/>
              <w:rPr>
                <w:sz w:val="20"/>
              </w:rPr>
            </w:pPr>
          </w:p>
          <w:p>
            <w:pPr>
              <w:pStyle w:val="TableParagraph"/>
              <w:spacing w:before="1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TRIBUTO</w:t>
            </w:r>
          </w:p>
        </w:tc>
        <w:tc>
          <w:tcPr>
            <w:tcW w:w="1656" w:type="dxa"/>
            <w:vMerge w:val="restart"/>
            <w:shd w:val="clear" w:color="auto" w:fill="D8D8D8"/>
          </w:tcPr>
          <w:p>
            <w:pPr>
              <w:pStyle w:val="TableParagraph"/>
              <w:spacing w:before="134"/>
              <w:rPr>
                <w:sz w:val="20"/>
              </w:rPr>
            </w:pPr>
          </w:p>
          <w:p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MODALIDADE</w:t>
            </w:r>
          </w:p>
        </w:tc>
        <w:tc>
          <w:tcPr>
            <w:tcW w:w="2381" w:type="dxa"/>
            <w:vMerge w:val="restart"/>
            <w:shd w:val="clear" w:color="auto" w:fill="D8D8D8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66" w:lineRule="auto"/>
              <w:ind w:left="501" w:right="59" w:hanging="416"/>
              <w:rPr>
                <w:sz w:val="20"/>
              </w:rPr>
            </w:pPr>
            <w:r>
              <w:rPr>
                <w:spacing w:val="-2"/>
                <w:sz w:val="20"/>
              </w:rPr>
              <w:t>SETORES/PROGRAMAS/ BENEFICIÁRIO</w:t>
            </w:r>
          </w:p>
        </w:tc>
        <w:tc>
          <w:tcPr>
            <w:tcW w:w="3295" w:type="dxa"/>
            <w:gridSpan w:val="3"/>
            <w:shd w:val="clear" w:color="auto" w:fill="D8D8D8"/>
          </w:tcPr>
          <w:p>
            <w:pPr>
              <w:pStyle w:val="TableParagraph"/>
              <w:spacing w:line="21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RENÚNCIA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RECEITA</w:t>
            </w:r>
          </w:p>
          <w:p>
            <w:pPr>
              <w:pStyle w:val="TableParagraph"/>
              <w:spacing w:line="217" w:lineRule="exact" w:before="24"/>
              <w:ind w:lef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PREVISTA</w:t>
            </w:r>
          </w:p>
        </w:tc>
        <w:tc>
          <w:tcPr>
            <w:tcW w:w="1659" w:type="dxa"/>
            <w:vMerge w:val="restart"/>
            <w:tcBorders>
              <w:right w:val="nil"/>
            </w:tcBorders>
            <w:shd w:val="clear" w:color="auto" w:fill="D8D8D8"/>
          </w:tcPr>
          <w:p>
            <w:pPr>
              <w:pStyle w:val="TableParagraph"/>
              <w:spacing w:before="134"/>
              <w:rPr>
                <w:sz w:val="20"/>
              </w:rPr>
            </w:pPr>
          </w:p>
          <w:p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COMPENSAÇÃO</w:t>
            </w:r>
          </w:p>
        </w:tc>
      </w:tr>
      <w:tr>
        <w:trPr>
          <w:trHeight w:val="488" w:hRule="atLeast"/>
        </w:trPr>
        <w:tc>
          <w:tcPr>
            <w:tcW w:w="1308" w:type="dxa"/>
            <w:vMerge/>
            <w:tcBorders>
              <w:top w:val="nil"/>
              <w:lef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shd w:val="clear" w:color="auto" w:fill="D8D8D8"/>
          </w:tcPr>
          <w:p>
            <w:pPr>
              <w:pStyle w:val="TableParagraph"/>
              <w:spacing w:before="127"/>
              <w:ind w:left="390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spacing w:before="127"/>
              <w:ind w:left="366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977" w:type="dxa"/>
            <w:shd w:val="clear" w:color="auto" w:fill="D8D8D8"/>
          </w:tcPr>
          <w:p>
            <w:pPr>
              <w:pStyle w:val="TableParagraph"/>
              <w:spacing w:before="127"/>
              <w:ind w:left="287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659" w:type="dxa"/>
            <w:vMerge/>
            <w:tcBorders>
              <w:top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130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75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NÃO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HÁ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PREVISÃO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RENÚNCIA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RECEITA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NO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PERÍODO</w:t>
            </w:r>
          </w:p>
        </w:tc>
        <w:tc>
          <w:tcPr>
            <w:tcW w:w="165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5345" w:type="dxa"/>
            <w:gridSpan w:val="3"/>
            <w:tcBorders>
              <w:left w:val="nil"/>
            </w:tcBorders>
            <w:shd w:val="clear" w:color="auto" w:fill="D8D8D8"/>
          </w:tcPr>
          <w:p>
            <w:pPr>
              <w:pStyle w:val="TableParagraph"/>
              <w:spacing w:line="207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1183" w:type="dxa"/>
            <w:shd w:val="clear" w:color="auto" w:fill="D8D8D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  <w:shd w:val="clear" w:color="auto" w:fill="D8D8D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59" w:type="dxa"/>
            <w:tcBorders>
              <w:right w:val="nil"/>
            </w:tcBorders>
            <w:shd w:val="clear" w:color="auto" w:fill="D8D8D8"/>
          </w:tcPr>
          <w:p>
            <w:pPr>
              <w:pStyle w:val="TableParagraph"/>
              <w:spacing w:line="207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spacing w:before="33"/>
        <w:ind w:left="88" w:right="0" w:firstLine="0"/>
        <w:jc w:val="left"/>
        <w:rPr>
          <w:sz w:val="16"/>
        </w:rPr>
      </w:pPr>
      <w:r>
        <w:rPr>
          <w:spacing w:val="-2"/>
          <w:sz w:val="16"/>
        </w:rPr>
        <w:t>Fonte:</w:t>
      </w:r>
    </w:p>
    <w:sectPr>
      <w:type w:val="continuous"/>
      <w:pgSz w:w="11910" w:h="16840"/>
      <w:pgMar w:top="86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7"/>
      <w:ind w:right="61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2025-05-20T13:50:05Z</dcterms:created>
  <dcterms:modified xsi:type="dcterms:W3CDTF">2025-05-20T13:50:05Z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2025-05-13T00:00:00Z</vt:filetime>
  </property>
</Properties>
</file>